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CC18" w14:textId="77777777" w:rsidR="00965C33" w:rsidRPr="00C76051" w:rsidRDefault="00965C33" w:rsidP="00965C33">
      <w:pPr>
        <w:widowControl w:val="0"/>
        <w:spacing w:before="120" w:after="120"/>
        <w:ind w:left="180"/>
        <w:jc w:val="center"/>
        <w:rPr>
          <w:b/>
          <w:bCs/>
          <w:color w:val="2B4C73"/>
          <w:sz w:val="22"/>
          <w:szCs w:val="22"/>
        </w:rPr>
      </w:pPr>
      <w:r w:rsidRPr="00C76051">
        <w:rPr>
          <w:b/>
          <w:bCs/>
          <w:color w:val="2B4C73"/>
          <w:sz w:val="22"/>
          <w:szCs w:val="22"/>
        </w:rPr>
        <w:t>The Theorization Seminar</w:t>
      </w:r>
    </w:p>
    <w:p w14:paraId="508E7575" w14:textId="77777777" w:rsidR="00965C33" w:rsidRPr="00C76051" w:rsidRDefault="00965C33" w:rsidP="00965C33">
      <w:pPr>
        <w:widowControl w:val="0"/>
        <w:spacing w:before="120" w:after="120"/>
        <w:ind w:left="180"/>
        <w:jc w:val="center"/>
        <w:rPr>
          <w:b/>
          <w:bCs/>
          <w:color w:val="2B4C73"/>
          <w:sz w:val="22"/>
          <w:szCs w:val="22"/>
        </w:rPr>
      </w:pPr>
      <w:r w:rsidRPr="00C76051">
        <w:rPr>
          <w:b/>
          <w:bCs/>
          <w:color w:val="2B4C73"/>
          <w:sz w:val="22"/>
          <w:szCs w:val="22"/>
        </w:rPr>
        <w:t>Doctoral Seminar on Consumption, Markets, and Culture Theorization</w:t>
      </w:r>
    </w:p>
    <w:p w14:paraId="043CE0F3" w14:textId="77777777" w:rsidR="00965C33" w:rsidRPr="00C76051" w:rsidRDefault="00965C33" w:rsidP="00965C33">
      <w:pPr>
        <w:widowControl w:val="0"/>
        <w:ind w:left="180"/>
        <w:jc w:val="center"/>
        <w:rPr>
          <w:b/>
          <w:bCs/>
          <w:color w:val="2B4C73"/>
          <w:sz w:val="22"/>
          <w:szCs w:val="22"/>
        </w:rPr>
      </w:pPr>
    </w:p>
    <w:p w14:paraId="2E8E7CC8" w14:textId="1C0101D1" w:rsidR="00965C33" w:rsidRPr="001802BB" w:rsidRDefault="001802BB" w:rsidP="001802BB">
      <w:pPr>
        <w:pStyle w:val="ListParagraph"/>
        <w:widowControl w:val="0"/>
        <w:numPr>
          <w:ilvl w:val="0"/>
          <w:numId w:val="9"/>
        </w:numPr>
        <w:jc w:val="center"/>
        <w:rPr>
          <w:b/>
          <w:bCs/>
          <w:color w:val="2B4C73"/>
          <w:sz w:val="22"/>
          <w:szCs w:val="22"/>
        </w:rPr>
      </w:pPr>
      <w:r>
        <w:rPr>
          <w:b/>
          <w:color w:val="2B4C73"/>
          <w:sz w:val="22"/>
          <w:szCs w:val="22"/>
        </w:rPr>
        <w:t>0</w:t>
      </w:r>
      <w:r w:rsidR="002B1EDF" w:rsidRPr="001802BB">
        <w:rPr>
          <w:b/>
          <w:color w:val="2B4C73"/>
          <w:sz w:val="22"/>
          <w:szCs w:val="22"/>
        </w:rPr>
        <w:t xml:space="preserve">6 June </w:t>
      </w:r>
      <w:r w:rsidR="00F53B74" w:rsidRPr="001802BB">
        <w:rPr>
          <w:b/>
          <w:color w:val="2B4C73"/>
          <w:sz w:val="22"/>
          <w:szCs w:val="22"/>
        </w:rPr>
        <w:t>202</w:t>
      </w:r>
      <w:r w:rsidR="00BF0939" w:rsidRPr="001802BB">
        <w:rPr>
          <w:b/>
          <w:color w:val="2B4C73"/>
          <w:sz w:val="22"/>
          <w:szCs w:val="22"/>
        </w:rPr>
        <w:t>6</w:t>
      </w:r>
    </w:p>
    <w:p w14:paraId="2B55C878" w14:textId="77777777" w:rsidR="00965C33" w:rsidRPr="00C76051" w:rsidRDefault="00965C33" w:rsidP="00C76051">
      <w:pPr>
        <w:widowControl w:val="0"/>
        <w:ind w:left="180"/>
        <w:jc w:val="center"/>
        <w:rPr>
          <w:b/>
          <w:bCs/>
          <w:color w:val="2B4C73"/>
          <w:sz w:val="22"/>
          <w:szCs w:val="22"/>
        </w:rPr>
      </w:pPr>
      <w:r w:rsidRPr="00C76051">
        <w:rPr>
          <w:b/>
          <w:bCs/>
          <w:color w:val="2B4C73"/>
          <w:sz w:val="22"/>
          <w:szCs w:val="22"/>
        </w:rPr>
        <w:t>Ankara, Turkey</w:t>
      </w:r>
    </w:p>
    <w:p w14:paraId="497A6AB3" w14:textId="77777777" w:rsidR="00C76051" w:rsidRPr="00C76051" w:rsidRDefault="00C76051" w:rsidP="00C76051">
      <w:pPr>
        <w:rPr>
          <w:sz w:val="22"/>
          <w:szCs w:val="22"/>
        </w:rPr>
      </w:pPr>
    </w:p>
    <w:p w14:paraId="0915849D" w14:textId="77777777" w:rsidR="00C76051" w:rsidRPr="00C76051" w:rsidRDefault="00C76051" w:rsidP="00C76051">
      <w:pPr>
        <w:spacing w:before="100" w:beforeAutospacing="1" w:after="100" w:afterAutospacing="1"/>
        <w:rPr>
          <w:sz w:val="22"/>
          <w:szCs w:val="22"/>
        </w:rPr>
      </w:pPr>
      <w:r w:rsidRPr="00C76051">
        <w:rPr>
          <w:sz w:val="22"/>
          <w:szCs w:val="22"/>
        </w:rPr>
        <w:t>This five-day intensive seminar focuses on mid-range and contextually grounded theorization of consumption, markets, and marketing. It introduces participants to contemporary historical, socio-cultural, and political-economic approaches to conceptualizing and theorizing market and consumption phenomena.</w:t>
      </w:r>
    </w:p>
    <w:p w14:paraId="198D376E" w14:textId="77777777" w:rsidR="00C76051" w:rsidRPr="00C76051" w:rsidRDefault="00C76051" w:rsidP="00C76051">
      <w:pPr>
        <w:spacing w:before="100" w:beforeAutospacing="1" w:after="100" w:afterAutospacing="1"/>
        <w:rPr>
          <w:sz w:val="22"/>
          <w:szCs w:val="22"/>
        </w:rPr>
      </w:pPr>
      <w:r w:rsidRPr="00C76051">
        <w:rPr>
          <w:sz w:val="22"/>
          <w:szCs w:val="22"/>
        </w:rPr>
        <w:t>The seminar is designed primarily for doctoral students and early-career faculty members; however, anyone with an interest in these topics is welcome to participate.</w:t>
      </w:r>
    </w:p>
    <w:p w14:paraId="42CD69D2" w14:textId="57300847" w:rsidR="00E87C33" w:rsidRPr="00C76051" w:rsidRDefault="00C76051" w:rsidP="00C76051">
      <w:pPr>
        <w:spacing w:before="100" w:beforeAutospacing="1" w:after="100" w:afterAutospacing="1"/>
        <w:rPr>
          <w:sz w:val="22"/>
          <w:szCs w:val="22"/>
        </w:rPr>
      </w:pPr>
      <w:r w:rsidRPr="00C76051">
        <w:rPr>
          <w:sz w:val="22"/>
          <w:szCs w:val="22"/>
        </w:rPr>
        <w:t>This event is part of the European Doctoral School on Consumer Culture Theorizing (</w:t>
      </w:r>
      <w:hyperlink r:id="rId5" w:tgtFrame="_new" w:history="1">
        <w:r w:rsidRPr="00C76051">
          <w:rPr>
            <w:color w:val="0000FF"/>
            <w:sz w:val="22"/>
            <w:szCs w:val="22"/>
            <w:u w:val="single"/>
          </w:rPr>
          <w:t>https://www.cctweb.org/doctoral-seminars</w:t>
        </w:r>
      </w:hyperlink>
      <w:r w:rsidRPr="00C76051">
        <w:rPr>
          <w:sz w:val="22"/>
          <w:szCs w:val="22"/>
        </w:rPr>
        <w:t xml:space="preserve">). The seminar has been offered biennially since 2005—initially at </w:t>
      </w:r>
      <w:proofErr w:type="spellStart"/>
      <w:r w:rsidRPr="00C76051">
        <w:rPr>
          <w:sz w:val="22"/>
          <w:szCs w:val="22"/>
        </w:rPr>
        <w:t>Bilkent</w:t>
      </w:r>
      <w:proofErr w:type="spellEnd"/>
      <w:r w:rsidRPr="00C76051">
        <w:rPr>
          <w:sz w:val="22"/>
          <w:szCs w:val="22"/>
        </w:rPr>
        <w:t xml:space="preserve"> University and, since 2019, at Middle East Technical University (</w:t>
      </w:r>
      <w:hyperlink r:id="rId6" w:tgtFrame="_new" w:history="1">
        <w:r w:rsidRPr="00C76051">
          <w:rPr>
            <w:color w:val="0000FF"/>
            <w:sz w:val="22"/>
            <w:szCs w:val="22"/>
            <w:u w:val="single"/>
          </w:rPr>
          <w:t>https://ba.metu.edu.tr/en/cmct-doctoral-seminar</w:t>
        </w:r>
      </w:hyperlink>
      <w:r w:rsidRPr="00C76051">
        <w:rPr>
          <w:sz w:val="22"/>
          <w:szCs w:val="22"/>
        </w:rPr>
        <w:t>).</w:t>
      </w:r>
    </w:p>
    <w:p w14:paraId="1D14083A" w14:textId="68BA725E" w:rsidR="00C76051" w:rsidRPr="00C76051" w:rsidRDefault="00E87C33" w:rsidP="00E87C33">
      <w:pPr>
        <w:rPr>
          <w:sz w:val="22"/>
          <w:szCs w:val="22"/>
        </w:rPr>
      </w:pPr>
      <w:r w:rsidRPr="00C76051">
        <w:rPr>
          <w:sz w:val="22"/>
          <w:szCs w:val="22"/>
        </w:rPr>
        <w:t>Seminar</w:t>
      </w:r>
      <w:r w:rsidR="00C76051" w:rsidRPr="00C76051">
        <w:rPr>
          <w:sz w:val="22"/>
          <w:szCs w:val="22"/>
        </w:rPr>
        <w:t xml:space="preserve"> Objectives</w:t>
      </w:r>
      <w:r w:rsidRPr="00C76051">
        <w:rPr>
          <w:sz w:val="22"/>
          <w:szCs w:val="22"/>
        </w:rPr>
        <w:t xml:space="preserve">: </w:t>
      </w:r>
    </w:p>
    <w:p w14:paraId="2D94D7DB" w14:textId="7AC53812" w:rsidR="00C76051" w:rsidRPr="00C76051" w:rsidRDefault="00C76051" w:rsidP="00C76051">
      <w:pPr>
        <w:spacing w:before="100" w:beforeAutospacing="1" w:after="100" w:afterAutospacing="1"/>
        <w:rPr>
          <w:sz w:val="22"/>
          <w:szCs w:val="22"/>
        </w:rPr>
      </w:pPr>
      <w:r w:rsidRPr="00C76051">
        <w:rPr>
          <w:sz w:val="22"/>
          <w:szCs w:val="22"/>
        </w:rPr>
        <w:t>1.</w:t>
      </w:r>
      <w:r w:rsidR="00E87C33" w:rsidRPr="00C76051">
        <w:rPr>
          <w:sz w:val="22"/>
          <w:szCs w:val="22"/>
        </w:rPr>
        <w:t xml:space="preserve">The seminar </w:t>
      </w:r>
      <w:r w:rsidRPr="00C76051">
        <w:rPr>
          <w:sz w:val="22"/>
          <w:szCs w:val="22"/>
        </w:rPr>
        <w:t>aims</w:t>
      </w:r>
      <w:r w:rsidR="00E87C33" w:rsidRPr="00C76051">
        <w:rPr>
          <w:sz w:val="22"/>
          <w:szCs w:val="22"/>
        </w:rPr>
        <w:t xml:space="preserve"> to familiarize </w:t>
      </w:r>
      <w:r w:rsidRPr="00C76051">
        <w:rPr>
          <w:sz w:val="22"/>
          <w:szCs w:val="22"/>
        </w:rPr>
        <w:t>participants</w:t>
      </w:r>
      <w:r w:rsidR="00E87C33" w:rsidRPr="00C76051">
        <w:rPr>
          <w:sz w:val="22"/>
          <w:szCs w:val="22"/>
        </w:rPr>
        <w:t xml:space="preserve"> with the socio-culturally inspired </w:t>
      </w:r>
      <w:r w:rsidRPr="00C76051">
        <w:rPr>
          <w:sz w:val="22"/>
          <w:szCs w:val="22"/>
        </w:rPr>
        <w:t xml:space="preserve">research on </w:t>
      </w:r>
      <w:r w:rsidR="00E87C33" w:rsidRPr="00C76051">
        <w:rPr>
          <w:sz w:val="22"/>
          <w:szCs w:val="22"/>
        </w:rPr>
        <w:t xml:space="preserve">markets, consumption, and marketing </w:t>
      </w:r>
      <w:r w:rsidRPr="00C76051">
        <w:rPr>
          <w:sz w:val="22"/>
          <w:szCs w:val="22"/>
        </w:rPr>
        <w:t xml:space="preserve">– broadly known as </w:t>
      </w:r>
      <w:r w:rsidR="00E87C33" w:rsidRPr="00C76051">
        <w:rPr>
          <w:sz w:val="22"/>
          <w:szCs w:val="22"/>
        </w:rPr>
        <w:t>Consumer Culture Theoretics (CCT). The readings and the speakers highlight an interdisciplinary perspective</w:t>
      </w:r>
      <w:r w:rsidRPr="00C76051">
        <w:rPr>
          <w:sz w:val="22"/>
          <w:szCs w:val="22"/>
        </w:rPr>
        <w:t xml:space="preserve">, engaging with scholarship from marketing, </w:t>
      </w:r>
      <w:r w:rsidR="00FA3D9A">
        <w:rPr>
          <w:sz w:val="22"/>
          <w:szCs w:val="22"/>
        </w:rPr>
        <w:t xml:space="preserve">critical marketing, </w:t>
      </w:r>
      <w:r w:rsidRPr="00C76051">
        <w:rPr>
          <w:sz w:val="22"/>
          <w:szCs w:val="22"/>
        </w:rPr>
        <w:t>anthropology, sociology, communication, and cultural and gender studies. Together, we examine the historical, socio-cultural, political-economic, and ethical dimensions of consumption and marketing in both developed and developing contexts across the global North and South.</w:t>
      </w:r>
    </w:p>
    <w:p w14:paraId="3EC50EBF" w14:textId="6B670F6F" w:rsidR="00E87C33" w:rsidRPr="00C76051" w:rsidRDefault="00E87C33" w:rsidP="00E87C33">
      <w:pPr>
        <w:rPr>
          <w:sz w:val="22"/>
          <w:szCs w:val="22"/>
        </w:rPr>
      </w:pPr>
      <w:r w:rsidRPr="00C76051">
        <w:rPr>
          <w:sz w:val="22"/>
          <w:szCs w:val="22"/>
        </w:rPr>
        <w:t xml:space="preserve">2. The seminar also aims to enable the participants to </w:t>
      </w:r>
      <w:r w:rsidR="00C76051" w:rsidRPr="00C76051">
        <w:rPr>
          <w:sz w:val="22"/>
          <w:szCs w:val="22"/>
        </w:rPr>
        <w:t xml:space="preserve">advance the conceptualization of their work. Participants and faculty will discuss how to </w:t>
      </w:r>
      <w:r w:rsidRPr="00C76051">
        <w:rPr>
          <w:sz w:val="22"/>
          <w:szCs w:val="22"/>
        </w:rPr>
        <w:t xml:space="preserve">frame and </w:t>
      </w:r>
      <w:r w:rsidR="00C76051" w:rsidRPr="00C76051">
        <w:rPr>
          <w:sz w:val="22"/>
          <w:szCs w:val="22"/>
        </w:rPr>
        <w:t>theorize</w:t>
      </w:r>
      <w:r w:rsidRPr="00C76051">
        <w:rPr>
          <w:sz w:val="22"/>
          <w:szCs w:val="22"/>
        </w:rPr>
        <w:t xml:space="preserve"> their </w:t>
      </w:r>
      <w:r w:rsidR="00C76051" w:rsidRPr="00C76051">
        <w:rPr>
          <w:sz w:val="22"/>
          <w:szCs w:val="22"/>
        </w:rPr>
        <w:t xml:space="preserve">research </w:t>
      </w:r>
      <w:r w:rsidRPr="00C76051">
        <w:rPr>
          <w:sz w:val="22"/>
          <w:szCs w:val="22"/>
        </w:rPr>
        <w:t xml:space="preserve">in relation to the </w:t>
      </w:r>
      <w:r w:rsidR="00C76051" w:rsidRPr="00C76051">
        <w:rPr>
          <w:sz w:val="22"/>
          <w:szCs w:val="22"/>
        </w:rPr>
        <w:t xml:space="preserve">relevant </w:t>
      </w:r>
      <w:r w:rsidRPr="00C76051">
        <w:rPr>
          <w:sz w:val="22"/>
          <w:szCs w:val="22"/>
        </w:rPr>
        <w:t>literature</w:t>
      </w:r>
      <w:r w:rsidR="00C76051" w:rsidRPr="00C76051">
        <w:rPr>
          <w:sz w:val="22"/>
          <w:szCs w:val="22"/>
        </w:rPr>
        <w:t xml:space="preserve">s, </w:t>
      </w:r>
      <w:r w:rsidRPr="00C76051">
        <w:rPr>
          <w:sz w:val="22"/>
          <w:szCs w:val="22"/>
        </w:rPr>
        <w:t xml:space="preserve">craft </w:t>
      </w:r>
      <w:r w:rsidR="00C76051" w:rsidRPr="00C76051">
        <w:rPr>
          <w:sz w:val="22"/>
          <w:szCs w:val="22"/>
        </w:rPr>
        <w:t xml:space="preserve">compelling </w:t>
      </w:r>
      <w:r w:rsidRPr="00C76051">
        <w:rPr>
          <w:sz w:val="22"/>
          <w:szCs w:val="22"/>
        </w:rPr>
        <w:t>research questions</w:t>
      </w:r>
      <w:r w:rsidR="00C76051" w:rsidRPr="00C76051">
        <w:rPr>
          <w:sz w:val="22"/>
          <w:szCs w:val="22"/>
        </w:rPr>
        <w:t>,</w:t>
      </w:r>
      <w:r w:rsidRPr="00C76051">
        <w:rPr>
          <w:sz w:val="22"/>
          <w:szCs w:val="22"/>
        </w:rPr>
        <w:t xml:space="preserve"> and </w:t>
      </w:r>
      <w:r w:rsidR="00C76051" w:rsidRPr="00C76051">
        <w:rPr>
          <w:sz w:val="22"/>
          <w:szCs w:val="22"/>
        </w:rPr>
        <w:t>develop</w:t>
      </w:r>
      <w:r w:rsidRPr="00C76051">
        <w:rPr>
          <w:sz w:val="22"/>
          <w:szCs w:val="22"/>
        </w:rPr>
        <w:t xml:space="preserve"> </w:t>
      </w:r>
      <w:r w:rsidR="00C76051" w:rsidRPr="00C76051">
        <w:rPr>
          <w:sz w:val="22"/>
          <w:szCs w:val="22"/>
        </w:rPr>
        <w:t xml:space="preserve">conceptualizations and </w:t>
      </w:r>
      <w:r w:rsidRPr="00C76051">
        <w:rPr>
          <w:sz w:val="22"/>
          <w:szCs w:val="22"/>
        </w:rPr>
        <w:t>theoretical contribution</w:t>
      </w:r>
      <w:r w:rsidR="00C76051" w:rsidRPr="00C76051">
        <w:rPr>
          <w:sz w:val="22"/>
          <w:szCs w:val="22"/>
        </w:rPr>
        <w:t>s</w:t>
      </w:r>
      <w:r w:rsidRPr="00C76051">
        <w:rPr>
          <w:sz w:val="22"/>
          <w:szCs w:val="22"/>
        </w:rPr>
        <w:t xml:space="preserve">. </w:t>
      </w:r>
    </w:p>
    <w:p w14:paraId="2B6B9E14" w14:textId="77777777" w:rsidR="00C76051" w:rsidRPr="00C76051" w:rsidRDefault="00C76051" w:rsidP="00E87C33">
      <w:pPr>
        <w:rPr>
          <w:sz w:val="22"/>
          <w:szCs w:val="22"/>
        </w:rPr>
      </w:pPr>
    </w:p>
    <w:p w14:paraId="4AEBA3E7" w14:textId="7F6353C2" w:rsidR="00C76051" w:rsidRPr="00C76051" w:rsidRDefault="00E87C33" w:rsidP="00C76051">
      <w:pPr>
        <w:rPr>
          <w:sz w:val="22"/>
          <w:szCs w:val="22"/>
        </w:rPr>
      </w:pPr>
      <w:r w:rsidRPr="00C76051">
        <w:rPr>
          <w:sz w:val="22"/>
          <w:szCs w:val="22"/>
        </w:rPr>
        <w:t xml:space="preserve">3. Another purpose is to </w:t>
      </w:r>
      <w:r w:rsidR="00C76051" w:rsidRPr="00C76051">
        <w:rPr>
          <w:sz w:val="22"/>
          <w:szCs w:val="22"/>
        </w:rPr>
        <w:t>enhance</w:t>
      </w:r>
      <w:r w:rsidRPr="00C76051">
        <w:rPr>
          <w:sz w:val="22"/>
          <w:szCs w:val="22"/>
        </w:rPr>
        <w:t xml:space="preserve"> the participants’ awareness of the expectations </w:t>
      </w:r>
      <w:r w:rsidR="00C76051" w:rsidRPr="00C76051">
        <w:rPr>
          <w:sz w:val="22"/>
          <w:szCs w:val="22"/>
        </w:rPr>
        <w:t xml:space="preserve">and processes </w:t>
      </w:r>
      <w:r w:rsidRPr="00C76051">
        <w:rPr>
          <w:sz w:val="22"/>
          <w:szCs w:val="22"/>
        </w:rPr>
        <w:t xml:space="preserve">of international journals and </w:t>
      </w:r>
      <w:r w:rsidR="00C76051" w:rsidRPr="00C76051">
        <w:rPr>
          <w:sz w:val="22"/>
          <w:szCs w:val="22"/>
        </w:rPr>
        <w:t xml:space="preserve">their </w:t>
      </w:r>
      <w:r w:rsidRPr="00C76051">
        <w:rPr>
          <w:sz w:val="22"/>
          <w:szCs w:val="22"/>
        </w:rPr>
        <w:t xml:space="preserve">review processes. There will be a faculty panel on “how to publish” research papers. </w:t>
      </w:r>
    </w:p>
    <w:p w14:paraId="2FE0D4DE" w14:textId="77777777" w:rsidR="00C76051" w:rsidRPr="00C76051" w:rsidRDefault="00C76051" w:rsidP="00E87C33">
      <w:pPr>
        <w:rPr>
          <w:sz w:val="22"/>
          <w:szCs w:val="22"/>
        </w:rPr>
      </w:pPr>
    </w:p>
    <w:p w14:paraId="6175BC1B" w14:textId="5F5321A9" w:rsidR="00E87C33" w:rsidRPr="00C76051" w:rsidRDefault="00E87C33" w:rsidP="00E87C33">
      <w:pPr>
        <w:rPr>
          <w:sz w:val="22"/>
          <w:szCs w:val="22"/>
        </w:rPr>
      </w:pPr>
      <w:r w:rsidRPr="00C76051">
        <w:rPr>
          <w:sz w:val="22"/>
          <w:szCs w:val="22"/>
        </w:rPr>
        <w:t>Seminar Coordinators:</w:t>
      </w:r>
    </w:p>
    <w:p w14:paraId="37E18E07" w14:textId="31477AC9" w:rsidR="00AD564C" w:rsidRPr="00C76051" w:rsidRDefault="00E87C33" w:rsidP="00444313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C76051">
        <w:rPr>
          <w:sz w:val="22"/>
          <w:szCs w:val="22"/>
        </w:rPr>
        <w:t>Eminegül</w:t>
      </w:r>
      <w:proofErr w:type="spellEnd"/>
      <w:r w:rsidRPr="00C76051">
        <w:rPr>
          <w:sz w:val="22"/>
          <w:szCs w:val="22"/>
        </w:rPr>
        <w:t xml:space="preserve"> Karababa, Department of Business Administration, Middle East Technical University, </w:t>
      </w:r>
      <w:hyperlink r:id="rId7" w:history="1">
        <w:r w:rsidR="00AD564C" w:rsidRPr="00C76051">
          <w:rPr>
            <w:rStyle w:val="Hyperlink"/>
            <w:sz w:val="22"/>
            <w:szCs w:val="22"/>
          </w:rPr>
          <w:t>eminegul@metu.edu.tr</w:t>
        </w:r>
      </w:hyperlink>
      <w:r w:rsidR="00AD564C" w:rsidRPr="00C76051">
        <w:rPr>
          <w:sz w:val="22"/>
          <w:szCs w:val="22"/>
        </w:rPr>
        <w:t xml:space="preserve"> </w:t>
      </w:r>
    </w:p>
    <w:p w14:paraId="31BEBCAE" w14:textId="47B9D4CA" w:rsidR="00E87C33" w:rsidRPr="00C76051" w:rsidRDefault="00E87C33" w:rsidP="004443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76051">
        <w:rPr>
          <w:sz w:val="22"/>
          <w:szCs w:val="22"/>
        </w:rPr>
        <w:t xml:space="preserve">Olga Kravets, School of Business and Management, Royal Holloway, University of London, </w:t>
      </w:r>
      <w:hyperlink r:id="rId8" w:history="1">
        <w:r w:rsidR="00F53B74" w:rsidRPr="00C76051">
          <w:rPr>
            <w:rStyle w:val="Hyperlink"/>
            <w:sz w:val="22"/>
            <w:szCs w:val="22"/>
          </w:rPr>
          <w:t>Olga.Kravets@rhul.ac.uk</w:t>
        </w:r>
      </w:hyperlink>
    </w:p>
    <w:p w14:paraId="1ABAC0EF" w14:textId="45F58A99" w:rsidR="00C76051" w:rsidRPr="00C76051" w:rsidRDefault="00C76051" w:rsidP="00C76051">
      <w:pPr>
        <w:pStyle w:val="ListParagraph"/>
        <w:numPr>
          <w:ilvl w:val="0"/>
          <w:numId w:val="3"/>
        </w:numPr>
        <w:rPr>
          <w:rStyle w:val="Hyperlink"/>
          <w:color w:val="auto"/>
          <w:sz w:val="22"/>
          <w:szCs w:val="22"/>
          <w:u w:val="none"/>
        </w:rPr>
      </w:pPr>
      <w:proofErr w:type="spellStart"/>
      <w:r w:rsidRPr="00C76051">
        <w:rPr>
          <w:sz w:val="22"/>
          <w:szCs w:val="22"/>
        </w:rPr>
        <w:t>Güliz</w:t>
      </w:r>
      <w:proofErr w:type="spellEnd"/>
      <w:r w:rsidRPr="00C76051">
        <w:rPr>
          <w:sz w:val="22"/>
          <w:szCs w:val="22"/>
        </w:rPr>
        <w:t xml:space="preserve"> Ger, Faculty of Business Administration, </w:t>
      </w:r>
      <w:proofErr w:type="spellStart"/>
      <w:r w:rsidRPr="00C76051">
        <w:rPr>
          <w:sz w:val="22"/>
          <w:szCs w:val="22"/>
        </w:rPr>
        <w:t>Bilkent</w:t>
      </w:r>
      <w:proofErr w:type="spellEnd"/>
      <w:r w:rsidRPr="00C76051">
        <w:rPr>
          <w:sz w:val="22"/>
          <w:szCs w:val="22"/>
        </w:rPr>
        <w:t xml:space="preserve"> University, </w:t>
      </w:r>
      <w:hyperlink r:id="rId9" w:history="1">
        <w:r w:rsidRPr="00C76051">
          <w:rPr>
            <w:rStyle w:val="Hyperlink"/>
            <w:sz w:val="22"/>
            <w:szCs w:val="22"/>
          </w:rPr>
          <w:t>ger@bilkent.edu.tr</w:t>
        </w:r>
      </w:hyperlink>
    </w:p>
    <w:p w14:paraId="33C66338" w14:textId="77777777" w:rsidR="002B1EDF" w:rsidRPr="00C76051" w:rsidRDefault="002B1EDF" w:rsidP="00D37D10">
      <w:pPr>
        <w:rPr>
          <w:sz w:val="22"/>
          <w:szCs w:val="22"/>
        </w:rPr>
      </w:pPr>
    </w:p>
    <w:p w14:paraId="0D401857" w14:textId="77777777" w:rsidR="00FA3D9A" w:rsidRDefault="00FA3D9A" w:rsidP="00E87C33">
      <w:pPr>
        <w:rPr>
          <w:b/>
          <w:bCs/>
          <w:sz w:val="22"/>
          <w:szCs w:val="22"/>
        </w:rPr>
      </w:pPr>
    </w:p>
    <w:p w14:paraId="37A9A2C9" w14:textId="576AC535" w:rsidR="00C76051" w:rsidRPr="00FA3D9A" w:rsidRDefault="00E87C33" w:rsidP="00C76051">
      <w:pPr>
        <w:rPr>
          <w:b/>
          <w:bCs/>
          <w:sz w:val="22"/>
          <w:szCs w:val="22"/>
        </w:rPr>
      </w:pPr>
      <w:r w:rsidRPr="00C76051">
        <w:rPr>
          <w:b/>
          <w:bCs/>
          <w:sz w:val="22"/>
          <w:szCs w:val="22"/>
        </w:rPr>
        <w:t>Don’t miss “The Theorization Seminar”!</w:t>
      </w:r>
      <w:r w:rsidR="00FA3D9A">
        <w:rPr>
          <w:b/>
          <w:bCs/>
          <w:sz w:val="22"/>
          <w:szCs w:val="22"/>
        </w:rPr>
        <w:t xml:space="preserve">  </w:t>
      </w:r>
      <w:r w:rsidR="00C76051" w:rsidRPr="00C76051">
        <w:rPr>
          <w:sz w:val="22"/>
          <w:szCs w:val="22"/>
        </w:rPr>
        <w:t xml:space="preserve">Join us in Ankara on </w:t>
      </w:r>
      <w:r w:rsidR="001802BB">
        <w:rPr>
          <w:rStyle w:val="Strong"/>
          <w:sz w:val="22"/>
          <w:szCs w:val="22"/>
        </w:rPr>
        <w:t xml:space="preserve">01 </w:t>
      </w:r>
      <w:r w:rsidR="00C76051" w:rsidRPr="00C76051">
        <w:rPr>
          <w:rStyle w:val="Strong"/>
          <w:sz w:val="22"/>
          <w:szCs w:val="22"/>
        </w:rPr>
        <w:t>–</w:t>
      </w:r>
      <w:r w:rsidR="001802BB">
        <w:rPr>
          <w:rStyle w:val="Strong"/>
          <w:sz w:val="22"/>
          <w:szCs w:val="22"/>
        </w:rPr>
        <w:t xml:space="preserve"> 0</w:t>
      </w:r>
      <w:r w:rsidR="00C76051" w:rsidRPr="00C76051">
        <w:rPr>
          <w:rStyle w:val="Strong"/>
          <w:sz w:val="22"/>
          <w:szCs w:val="22"/>
        </w:rPr>
        <w:t>6 June 2026</w:t>
      </w:r>
      <w:r w:rsidR="00C76051" w:rsidRPr="00C76051">
        <w:rPr>
          <w:sz w:val="22"/>
          <w:szCs w:val="22"/>
        </w:rPr>
        <w:t>.</w:t>
      </w:r>
    </w:p>
    <w:p w14:paraId="5044BAAD" w14:textId="53D1EE23" w:rsidR="00C76051" w:rsidRPr="00C76051" w:rsidRDefault="00C76051" w:rsidP="00C76051">
      <w:pPr>
        <w:rPr>
          <w:sz w:val="22"/>
          <w:szCs w:val="22"/>
        </w:rPr>
      </w:pPr>
      <w:r w:rsidRPr="00C76051">
        <w:rPr>
          <w:sz w:val="22"/>
          <w:szCs w:val="22"/>
        </w:rPr>
        <w:br/>
        <w:t>More information, including application instructions, will be available soon.</w:t>
      </w:r>
    </w:p>
    <w:p w14:paraId="627954B8" w14:textId="5FE7B5A3" w:rsidR="00C76051" w:rsidRPr="00C76051" w:rsidRDefault="00C76051" w:rsidP="00F53B74">
      <w:pPr>
        <w:rPr>
          <w:sz w:val="22"/>
          <w:szCs w:val="22"/>
        </w:rPr>
      </w:pPr>
    </w:p>
    <w:sectPr w:rsidR="00C76051" w:rsidRPr="00C76051" w:rsidSect="006A63A5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1E8C"/>
    <w:multiLevelType w:val="hybridMultilevel"/>
    <w:tmpl w:val="7EFCF3EC"/>
    <w:lvl w:ilvl="0" w:tplc="810AEB0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4B4"/>
    <w:multiLevelType w:val="hybridMultilevel"/>
    <w:tmpl w:val="0458274E"/>
    <w:lvl w:ilvl="0" w:tplc="A0464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96085"/>
    <w:multiLevelType w:val="multilevel"/>
    <w:tmpl w:val="4308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02315"/>
    <w:multiLevelType w:val="hybridMultilevel"/>
    <w:tmpl w:val="51D0FF00"/>
    <w:lvl w:ilvl="0" w:tplc="60A02E8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5EE37AE"/>
    <w:multiLevelType w:val="hybridMultilevel"/>
    <w:tmpl w:val="D580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1F14"/>
    <w:multiLevelType w:val="hybridMultilevel"/>
    <w:tmpl w:val="E75682AA"/>
    <w:lvl w:ilvl="0" w:tplc="A0464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27811"/>
    <w:multiLevelType w:val="hybridMultilevel"/>
    <w:tmpl w:val="722C7702"/>
    <w:lvl w:ilvl="0" w:tplc="486CBAF8">
      <w:start w:val="1"/>
      <w:numFmt w:val="decimalZero"/>
      <w:lvlText w:val="%1-"/>
      <w:lvlJc w:val="left"/>
      <w:pPr>
        <w:ind w:left="5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3E773C2"/>
    <w:multiLevelType w:val="hybridMultilevel"/>
    <w:tmpl w:val="A644F40C"/>
    <w:lvl w:ilvl="0" w:tplc="2B1890F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4F072E5"/>
    <w:multiLevelType w:val="hybridMultilevel"/>
    <w:tmpl w:val="0F245F5E"/>
    <w:lvl w:ilvl="0" w:tplc="C32ADC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344743877">
    <w:abstractNumId w:val="8"/>
  </w:num>
  <w:num w:numId="2" w16cid:durableId="1876307308">
    <w:abstractNumId w:val="1"/>
  </w:num>
  <w:num w:numId="3" w16cid:durableId="1806702728">
    <w:abstractNumId w:val="5"/>
  </w:num>
  <w:num w:numId="4" w16cid:durableId="1848135986">
    <w:abstractNumId w:val="6"/>
  </w:num>
  <w:num w:numId="5" w16cid:durableId="9524826">
    <w:abstractNumId w:val="2"/>
  </w:num>
  <w:num w:numId="6" w16cid:durableId="1178890410">
    <w:abstractNumId w:val="4"/>
  </w:num>
  <w:num w:numId="7" w16cid:durableId="1144615380">
    <w:abstractNumId w:val="7"/>
  </w:num>
  <w:num w:numId="8" w16cid:durableId="1150293067">
    <w:abstractNumId w:val="3"/>
  </w:num>
  <w:num w:numId="9" w16cid:durableId="196792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33"/>
    <w:rsid w:val="00081287"/>
    <w:rsid w:val="00086753"/>
    <w:rsid w:val="000C1EE2"/>
    <w:rsid w:val="000E7381"/>
    <w:rsid w:val="000F6711"/>
    <w:rsid w:val="00104FC8"/>
    <w:rsid w:val="001802BB"/>
    <w:rsid w:val="001A5245"/>
    <w:rsid w:val="001D2456"/>
    <w:rsid w:val="00240EAB"/>
    <w:rsid w:val="002957E2"/>
    <w:rsid w:val="002B1EDF"/>
    <w:rsid w:val="002E0DFA"/>
    <w:rsid w:val="003636E3"/>
    <w:rsid w:val="003730D0"/>
    <w:rsid w:val="0039634F"/>
    <w:rsid w:val="003E2617"/>
    <w:rsid w:val="004206AA"/>
    <w:rsid w:val="00444313"/>
    <w:rsid w:val="00446DF4"/>
    <w:rsid w:val="004541DB"/>
    <w:rsid w:val="004714A6"/>
    <w:rsid w:val="00497B0D"/>
    <w:rsid w:val="00523A80"/>
    <w:rsid w:val="00540C77"/>
    <w:rsid w:val="0057610F"/>
    <w:rsid w:val="00591774"/>
    <w:rsid w:val="00672F30"/>
    <w:rsid w:val="006A63A5"/>
    <w:rsid w:val="006D097C"/>
    <w:rsid w:val="006D6F10"/>
    <w:rsid w:val="00722958"/>
    <w:rsid w:val="007B7578"/>
    <w:rsid w:val="007C5138"/>
    <w:rsid w:val="007C6040"/>
    <w:rsid w:val="0083521B"/>
    <w:rsid w:val="00871B76"/>
    <w:rsid w:val="008731F2"/>
    <w:rsid w:val="00886697"/>
    <w:rsid w:val="008B2825"/>
    <w:rsid w:val="008F4403"/>
    <w:rsid w:val="009119A9"/>
    <w:rsid w:val="00950E3C"/>
    <w:rsid w:val="00965C33"/>
    <w:rsid w:val="00981D5D"/>
    <w:rsid w:val="009D7EC9"/>
    <w:rsid w:val="009F73FD"/>
    <w:rsid w:val="00A12E90"/>
    <w:rsid w:val="00A75988"/>
    <w:rsid w:val="00AA6A30"/>
    <w:rsid w:val="00AB088B"/>
    <w:rsid w:val="00AC15FD"/>
    <w:rsid w:val="00AD564C"/>
    <w:rsid w:val="00AF1C0F"/>
    <w:rsid w:val="00B361D4"/>
    <w:rsid w:val="00B56EF2"/>
    <w:rsid w:val="00B968DB"/>
    <w:rsid w:val="00B969CE"/>
    <w:rsid w:val="00BA6C71"/>
    <w:rsid w:val="00BF0939"/>
    <w:rsid w:val="00BF5C0A"/>
    <w:rsid w:val="00BF7F2C"/>
    <w:rsid w:val="00C6268E"/>
    <w:rsid w:val="00C76051"/>
    <w:rsid w:val="00C9467E"/>
    <w:rsid w:val="00C958CD"/>
    <w:rsid w:val="00CC7850"/>
    <w:rsid w:val="00CD6AC2"/>
    <w:rsid w:val="00D07D17"/>
    <w:rsid w:val="00D23BB9"/>
    <w:rsid w:val="00D37D10"/>
    <w:rsid w:val="00D46A84"/>
    <w:rsid w:val="00DB30BE"/>
    <w:rsid w:val="00DF3E67"/>
    <w:rsid w:val="00DF4A72"/>
    <w:rsid w:val="00E87C33"/>
    <w:rsid w:val="00EA0721"/>
    <w:rsid w:val="00EE573C"/>
    <w:rsid w:val="00EF0759"/>
    <w:rsid w:val="00EF50F8"/>
    <w:rsid w:val="00F53B74"/>
    <w:rsid w:val="00F71428"/>
    <w:rsid w:val="00F83485"/>
    <w:rsid w:val="00F94224"/>
    <w:rsid w:val="00FA3D9A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ACC7F"/>
  <w14:defaultImageDpi w14:val="32767"/>
  <w15:chartTrackingRefBased/>
  <w15:docId w15:val="{44F37CE3-B303-CC48-A96C-7E577F12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1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C760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65C33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65C33"/>
  </w:style>
  <w:style w:type="paragraph" w:styleId="HTMLPreformatted">
    <w:name w:val="HTML Preformatted"/>
    <w:basedOn w:val="Normal"/>
    <w:link w:val="HTMLPreformattedChar"/>
    <w:uiPriority w:val="99"/>
    <w:rsid w:val="0096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333333"/>
      <w:sz w:val="16"/>
      <w:szCs w:val="16"/>
      <w:lang w:val="tr-TR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5C33"/>
    <w:rPr>
      <w:rFonts w:ascii="Courier New" w:eastAsia="MS Mincho" w:hAnsi="Courier New" w:cs="Courier New"/>
      <w:color w:val="333333"/>
      <w:sz w:val="16"/>
      <w:szCs w:val="16"/>
      <w:lang w:val="tr-TR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8128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F44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6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6AA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6AA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tr-TR"/>
    </w:rPr>
  </w:style>
  <w:style w:type="character" w:customStyle="1" w:styleId="py34i1dx">
    <w:name w:val="py34i1dx"/>
    <w:basedOn w:val="DefaultParagraphFont"/>
    <w:rsid w:val="00E87C33"/>
  </w:style>
  <w:style w:type="character" w:styleId="UnresolvedMention">
    <w:name w:val="Unresolved Mention"/>
    <w:basedOn w:val="DefaultParagraphFont"/>
    <w:uiPriority w:val="99"/>
    <w:semiHidden/>
    <w:unhideWhenUsed/>
    <w:rsid w:val="00F53B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31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76051"/>
    <w:rPr>
      <w:rFonts w:ascii="Times New Roman" w:eastAsia="Times New Roman" w:hAnsi="Times New Roman" w:cs="Times New Roman"/>
      <w:b/>
      <w:bCs/>
      <w:sz w:val="27"/>
      <w:szCs w:val="27"/>
      <w:lang w:val="en-TR"/>
    </w:rPr>
  </w:style>
  <w:style w:type="paragraph" w:styleId="NormalWeb">
    <w:name w:val="Normal (Web)"/>
    <w:basedOn w:val="Normal"/>
    <w:uiPriority w:val="99"/>
    <w:semiHidden/>
    <w:unhideWhenUsed/>
    <w:rsid w:val="00C760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6051"/>
    <w:rPr>
      <w:b/>
      <w:bCs/>
    </w:rPr>
  </w:style>
  <w:style w:type="character" w:styleId="Emphasis">
    <w:name w:val="Emphasis"/>
    <w:basedOn w:val="DefaultParagraphFont"/>
    <w:uiPriority w:val="20"/>
    <w:qFormat/>
    <w:rsid w:val="00C76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5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2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Kravets@rhu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negul@me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.metu.edu.tr/en/cmct-doctoral-semin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ctweb.org/doctoral-semina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@bilkent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eminegul karababa</dc:creator>
  <cp:keywords/>
  <dc:description/>
  <cp:lastModifiedBy>eminegul karababa</cp:lastModifiedBy>
  <cp:revision>3</cp:revision>
  <cp:lastPrinted>2025-11-17T09:42:00Z</cp:lastPrinted>
  <dcterms:created xsi:type="dcterms:W3CDTF">2025-11-19T09:11:00Z</dcterms:created>
  <dcterms:modified xsi:type="dcterms:W3CDTF">2025-11-24T11:30:00Z</dcterms:modified>
</cp:coreProperties>
</file>